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60B4F7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5239FB">
        <w:rPr>
          <w:rFonts w:ascii="Arial" w:eastAsia="Arial Unicode MS" w:hAnsi="Arial" w:cs="Arial"/>
          <w:b/>
          <w:bCs/>
          <w:sz w:val="24"/>
        </w:rPr>
        <w:t>S2-2</w:t>
      </w:r>
      <w:r w:rsidR="00C50C2A" w:rsidRPr="005239FB">
        <w:rPr>
          <w:rFonts w:ascii="Arial" w:eastAsia="Arial Unicode MS" w:hAnsi="Arial" w:cs="Arial"/>
          <w:b/>
          <w:bCs/>
          <w:sz w:val="24"/>
        </w:rPr>
        <w:t>40</w:t>
      </w:r>
      <w:r w:rsidR="005239FB" w:rsidRPr="005239FB">
        <w:rPr>
          <w:rFonts w:ascii="Arial" w:eastAsia="Arial Unicode MS" w:hAnsi="Arial" w:cs="Arial"/>
          <w:b/>
          <w:bCs/>
          <w:sz w:val="24"/>
        </w:rPr>
        <w:t>0172</w:t>
      </w:r>
    </w:p>
    <w:p w14:paraId="390A09D8" w14:textId="5A51E62B"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17697B27" w:rsidR="00772F47" w:rsidRPr="004E1864" w:rsidRDefault="00A24F28" w:rsidP="00A24F28">
      <w:pPr>
        <w:ind w:left="2127" w:hanging="2127"/>
        <w:rPr>
          <w:rFonts w:ascii="Arial" w:eastAsiaTheme="minorEastAsia" w:hAnsi="Arial" w:cs="Arial"/>
          <w:b/>
          <w:lang w:val="en-US"/>
        </w:rPr>
      </w:pPr>
      <w:r w:rsidRPr="004E1864">
        <w:rPr>
          <w:rFonts w:ascii="Arial" w:hAnsi="Arial" w:cs="Arial"/>
          <w:b/>
          <w:lang w:val="en-US"/>
        </w:rPr>
        <w:t>Source:</w:t>
      </w:r>
      <w:r w:rsidRPr="004E1864">
        <w:rPr>
          <w:rFonts w:ascii="Arial" w:hAnsi="Arial" w:cs="Arial"/>
          <w:b/>
          <w:lang w:val="en-US"/>
        </w:rPr>
        <w:tab/>
      </w:r>
      <w:r w:rsidR="0084261E" w:rsidRPr="004E1864">
        <w:rPr>
          <w:rFonts w:ascii="Arial" w:hAnsi="Arial" w:cs="Arial" w:hint="eastAsia"/>
          <w:b/>
          <w:lang w:val="en-US" w:eastAsia="zh-CN"/>
        </w:rPr>
        <w:t>Tencent</w:t>
      </w:r>
      <w:r w:rsidR="0084261E" w:rsidRPr="004E1864">
        <w:rPr>
          <w:rFonts w:ascii="Arial" w:hAnsi="Arial" w:cs="Arial"/>
          <w:b/>
          <w:lang w:val="en-US" w:eastAsia="zh-CN"/>
        </w:rPr>
        <w:t>, Tencent Cloud</w:t>
      </w:r>
    </w:p>
    <w:p w14:paraId="4C40F366" w14:textId="0741BEEF"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5239FB">
        <w:rPr>
          <w:rFonts w:ascii="Arial" w:hAnsi="Arial" w:cs="Arial" w:hint="eastAsia"/>
          <w:b/>
          <w:lang w:eastAsia="zh-CN"/>
        </w:rPr>
        <w:t>WT#2.</w:t>
      </w:r>
      <w:r w:rsidR="005239FB">
        <w:rPr>
          <w:rFonts w:ascii="Arial" w:hAnsi="Arial" w:cs="Arial"/>
          <w:b/>
          <w:lang w:eastAsia="zh-CN"/>
        </w:rPr>
        <w:t>3</w:t>
      </w:r>
      <w:r w:rsidR="005239FB">
        <w:rPr>
          <w:rFonts w:ascii="Arial" w:hAnsi="Arial" w:cs="Arial"/>
          <w:b/>
          <w:lang w:val="en-US" w:eastAsia="zh-CN"/>
        </w:rPr>
        <w:t xml:space="preserve">, </w:t>
      </w:r>
      <w:r w:rsidR="0084261E">
        <w:rPr>
          <w:rFonts w:ascii="Arial" w:hAnsi="Arial" w:cs="Arial" w:hint="eastAsia"/>
          <w:b/>
          <w:lang w:eastAsia="zh-CN"/>
        </w:rPr>
        <w:t>N</w:t>
      </w:r>
      <w:r w:rsidR="0084261E">
        <w:rPr>
          <w:rFonts w:ascii="Arial" w:hAnsi="Arial" w:cs="Arial"/>
          <w:b/>
        </w:rPr>
        <w:t xml:space="preserve">ew </w:t>
      </w:r>
      <w:r w:rsidR="00784BFA" w:rsidRPr="00784BFA">
        <w:rPr>
          <w:rFonts w:ascii="Arial" w:hAnsi="Arial" w:cs="Arial"/>
          <w:b/>
        </w:rPr>
        <w:t>Sol</w:t>
      </w:r>
      <w:r w:rsidR="0084261E">
        <w:rPr>
          <w:rFonts w:ascii="Arial" w:hAnsi="Arial" w:cs="Arial"/>
          <w:b/>
        </w:rPr>
        <w:t xml:space="preserve">: Support of </w:t>
      </w:r>
      <w:r w:rsidR="005239FB">
        <w:rPr>
          <w:rFonts w:ascii="Arial" w:hAnsi="Arial" w:cs="Arial"/>
          <w:b/>
        </w:rPr>
        <w:t>Handling for UE with Tethered Devices</w:t>
      </w:r>
      <w:r w:rsidR="00AD706C">
        <w:rPr>
          <w:rFonts w:ascii="Arial" w:hAnsi="Arial" w:cs="Arial"/>
          <w:b/>
        </w:rPr>
        <w:t xml:space="preserve">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7ED44953"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CC5D34">
        <w:rPr>
          <w:rFonts w:ascii="Arial" w:hAnsi="Arial" w:cs="Arial"/>
          <w:i/>
        </w:rPr>
        <w:t xml:space="preserve">tethering </w:t>
      </w:r>
      <w:r w:rsidR="0084261E">
        <w:rPr>
          <w:rFonts w:ascii="Arial" w:hAnsi="Arial" w:cs="Arial"/>
          <w:i/>
        </w:rPr>
        <w:t>for</w:t>
      </w:r>
      <w:r w:rsidR="005239FB">
        <w:rPr>
          <w:rFonts w:ascii="Arial" w:hAnsi="Arial" w:cs="Arial"/>
          <w:i/>
        </w:rPr>
        <w:t xml:space="preserve"> UE with tethered devices for XR and media services</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354A637" w14:textId="77777777" w:rsidR="004E1864" w:rsidRDefault="004E1864" w:rsidP="004E1864">
      <w:pPr>
        <w:jc w:val="both"/>
      </w:pPr>
      <w:r>
        <w:rPr>
          <w:rFonts w:eastAsiaTheme="minorEastAsia"/>
          <w:lang w:eastAsia="zh-CN"/>
        </w:rPr>
        <w:t>In the approved SID for XRM_Ph2, the following work task is included:</w:t>
      </w:r>
    </w:p>
    <w:p w14:paraId="21796AEB" w14:textId="77777777" w:rsidR="004E1864" w:rsidRPr="008D6072" w:rsidRDefault="004E1864" w:rsidP="004E1864">
      <w:pPr>
        <w:pBdr>
          <w:top w:val="single" w:sz="4" w:space="1" w:color="auto"/>
          <w:left w:val="single" w:sz="4" w:space="4" w:color="auto"/>
          <w:bottom w:val="single" w:sz="4" w:space="1" w:color="auto"/>
          <w:right w:val="single" w:sz="4" w:space="4" w:color="auto"/>
        </w:pBdr>
      </w:pPr>
      <w:r w:rsidRPr="008D6072">
        <w:t xml:space="preserve">WT#2.3 Study whether and how to identify traffic flows and study whether and how QoS handling enhancement may be needed for the UE with the tethered devices for the uplink traffic (for example, traffic from tethered devices mapped to different QoS Flows enabling QoS differentiation such as PDU Set based QoS flows for XR traffic for device 1 vs PDU based QoS flows for </w:t>
      </w:r>
      <w:proofErr w:type="spellStart"/>
      <w:r w:rsidRPr="008D6072">
        <w:t>eMBB</w:t>
      </w:r>
      <w:proofErr w:type="spellEnd"/>
      <w:r w:rsidRPr="008D6072">
        <w:t xml:space="preserve"> traffic for device 2).</w:t>
      </w:r>
    </w:p>
    <w:p w14:paraId="4A07722B" w14:textId="77777777" w:rsidR="004E1864" w:rsidRPr="008D6072" w:rsidRDefault="004E1864" w:rsidP="004E1864">
      <w:pPr>
        <w:pBdr>
          <w:top w:val="single" w:sz="4" w:space="1" w:color="auto"/>
          <w:left w:val="single" w:sz="4" w:space="4" w:color="auto"/>
          <w:bottom w:val="single" w:sz="4" w:space="1" w:color="auto"/>
          <w:right w:val="single" w:sz="4" w:space="4" w:color="auto"/>
        </w:pBdr>
        <w:ind w:firstLineChars="200" w:firstLine="400"/>
      </w:pPr>
      <w:r w:rsidRPr="008D6072">
        <w:t>NOTE 3: The interface between 3GPP UE and tethered devices behind the UE is outside of scope.</w:t>
      </w:r>
    </w:p>
    <w:p w14:paraId="4537BA3C" w14:textId="74DE23F8" w:rsidR="004E7DD6" w:rsidRDefault="004E1864" w:rsidP="00676D80">
      <w:pPr>
        <w:jc w:val="both"/>
        <w:rPr>
          <w:rFonts w:eastAsiaTheme="minorEastAsia"/>
          <w:lang w:eastAsia="zh-CN"/>
        </w:rPr>
      </w:pPr>
      <w:r>
        <w:rPr>
          <w:rFonts w:eastAsiaTheme="minorEastAsia" w:hint="eastAsia"/>
          <w:lang w:eastAsia="zh-CN"/>
        </w:rPr>
        <w:t>I</w:t>
      </w:r>
      <w:r>
        <w:rPr>
          <w:rFonts w:eastAsiaTheme="minorEastAsia"/>
          <w:lang w:eastAsia="zh-CN"/>
        </w:rPr>
        <w:t>n another contribution [</w:t>
      </w:r>
      <w:r w:rsidR="00A71AD4" w:rsidRPr="00A71AD4">
        <w:rPr>
          <w:rFonts w:eastAsiaTheme="minorEastAsia"/>
          <w:lang w:eastAsia="zh-CN"/>
        </w:rPr>
        <w:t>S2-2400175</w:t>
      </w:r>
      <w:r>
        <w:rPr>
          <w:rFonts w:eastAsiaTheme="minorEastAsia"/>
          <w:lang w:eastAsia="zh-CN"/>
        </w:rPr>
        <w:t xml:space="preserve">], </w:t>
      </w:r>
      <w:r w:rsidR="00A71AD4">
        <w:rPr>
          <w:rFonts w:eastAsiaTheme="minorEastAsia"/>
          <w:lang w:eastAsia="zh-CN"/>
        </w:rPr>
        <w:t>the k</w:t>
      </w:r>
      <w:r>
        <w:rPr>
          <w:rFonts w:eastAsiaTheme="minorEastAsia"/>
          <w:lang w:eastAsia="zh-CN"/>
        </w:rPr>
        <w:t xml:space="preserve">ey </w:t>
      </w:r>
      <w:r w:rsidR="00A71AD4">
        <w:rPr>
          <w:rFonts w:eastAsiaTheme="minorEastAsia"/>
          <w:lang w:eastAsia="zh-CN"/>
        </w:rPr>
        <w:t>i</w:t>
      </w:r>
      <w:r>
        <w:rPr>
          <w:rFonts w:eastAsiaTheme="minorEastAsia"/>
          <w:lang w:eastAsia="zh-CN"/>
        </w:rPr>
        <w:t>ssue</w:t>
      </w:r>
      <w:r w:rsidR="00A71AD4">
        <w:rPr>
          <w:rFonts w:eastAsiaTheme="minorEastAsia"/>
          <w:lang w:eastAsia="zh-CN"/>
        </w:rPr>
        <w:t xml:space="preserve"> for WT#2.3</w:t>
      </w:r>
      <w:r>
        <w:rPr>
          <w:rFonts w:eastAsiaTheme="minorEastAsia"/>
          <w:lang w:eastAsia="zh-CN"/>
        </w:rPr>
        <w:t xml:space="preserve"> is proposed</w:t>
      </w:r>
      <w:r w:rsidR="00A71AD4">
        <w:rPr>
          <w:rFonts w:eastAsiaTheme="minorEastAsia"/>
          <w:lang w:eastAsia="zh-CN"/>
        </w:rPr>
        <w:t xml:space="preserve"> as a joint contribution</w:t>
      </w:r>
      <w:r>
        <w:rPr>
          <w:rFonts w:eastAsiaTheme="minorEastAsia"/>
          <w:lang w:eastAsia="zh-CN"/>
        </w:rPr>
        <w:t>.  This pCR provides a new solution for this key issue referring to the work task description in the approved SID for XRM_Ph2 in SA#102.</w:t>
      </w:r>
    </w:p>
    <w:p w14:paraId="02A0D639" w14:textId="48AA6022" w:rsidR="005239FB" w:rsidRPr="005239FB" w:rsidRDefault="005239FB" w:rsidP="005239FB">
      <w:pPr>
        <w:jc w:val="both"/>
        <w:rPr>
          <w:rFonts w:eastAsiaTheme="minorEastAsia"/>
          <w:lang w:val="en-US" w:eastAsia="zh-CN"/>
        </w:rPr>
      </w:pPr>
      <w:r>
        <w:rPr>
          <w:rFonts w:eastAsiaTheme="minorEastAsia" w:hint="eastAsia"/>
          <w:lang w:eastAsia="zh-CN"/>
        </w:rPr>
        <w:t>F</w:t>
      </w:r>
      <w:r>
        <w:rPr>
          <w:rFonts w:eastAsiaTheme="minorEastAsia"/>
          <w:lang w:eastAsia="zh-CN"/>
        </w:rPr>
        <w:t>rom the perspective of application scenarios for XR and cloud gaming, it is quite popular that XR and cloud gaming services may be running over a W</w:t>
      </w:r>
      <w:r>
        <w:rPr>
          <w:rFonts w:eastAsiaTheme="minorEastAsia" w:hint="eastAsia"/>
          <w:lang w:eastAsia="zh-CN"/>
        </w:rPr>
        <w:t>i</w:t>
      </w:r>
      <w:r>
        <w:rPr>
          <w:rFonts w:eastAsiaTheme="minorEastAsia"/>
          <w:lang w:eastAsia="zh-CN"/>
        </w:rPr>
        <w:t>-</w:t>
      </w:r>
      <w:r>
        <w:rPr>
          <w:rFonts w:eastAsiaTheme="minorEastAsia" w:hint="eastAsia"/>
          <w:lang w:eastAsia="zh-CN"/>
        </w:rPr>
        <w:t>Fi</w:t>
      </w:r>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ike a laptop or tablet while a 5G capable UE can be used as a tethering node to provide wide area access.  Currently, quite many XR devices are </w:t>
      </w:r>
      <w:proofErr w:type="spellStart"/>
      <w:r>
        <w:rPr>
          <w:rFonts w:eastAsiaTheme="minorEastAsia"/>
          <w:lang w:eastAsia="zh-CN"/>
        </w:rPr>
        <w:t>WiFi</w:t>
      </w:r>
      <w:proofErr w:type="spellEnd"/>
      <w:r>
        <w:rPr>
          <w:rFonts w:eastAsiaTheme="minorEastAsia"/>
          <w:lang w:eastAsia="zh-CN"/>
        </w:rPr>
        <w:t xml:space="preserve"> or </w:t>
      </w:r>
      <w:proofErr w:type="gramStart"/>
      <w:r>
        <w:rPr>
          <w:rFonts w:eastAsiaTheme="minorEastAsia"/>
          <w:lang w:eastAsia="zh-CN"/>
        </w:rPr>
        <w:t>cable</w:t>
      </w:r>
      <w:proofErr w:type="gramEnd"/>
      <w:r w:rsidR="00A71AD4">
        <w:rPr>
          <w:rFonts w:eastAsiaTheme="minorEastAsia"/>
          <w:lang w:eastAsia="zh-CN"/>
        </w:rPr>
        <w:t xml:space="preserve"> and tethering approach is a very practical way for 5G connectivity to serve the XR devices.</w:t>
      </w:r>
    </w:p>
    <w:p w14:paraId="66DB0DF1" w14:textId="49B7E924" w:rsidR="005239FB" w:rsidRDefault="005239FB" w:rsidP="005239FB">
      <w:pPr>
        <w:jc w:val="both"/>
        <w:rPr>
          <w:rFonts w:eastAsiaTheme="minorEastAsia"/>
          <w:lang w:eastAsia="zh-CN"/>
        </w:rPr>
      </w:pPr>
      <w:r>
        <w:rPr>
          <w:rFonts w:eastAsiaTheme="minorEastAsia"/>
          <w:lang w:eastAsia="zh-CN"/>
        </w:rPr>
        <w:t>Therefore, we think that in XRM_Ph2, it is important to support tethering scenario</w:t>
      </w:r>
      <w:r w:rsidR="00A71AD4">
        <w:rPr>
          <w:rFonts w:eastAsiaTheme="minorEastAsia"/>
          <w:lang w:eastAsia="zh-CN"/>
        </w:rPr>
        <w:t xml:space="preserve"> considering both traffic identification </w:t>
      </w:r>
      <w:proofErr w:type="gramStart"/>
      <w:r w:rsidR="00A71AD4">
        <w:rPr>
          <w:rFonts w:eastAsiaTheme="minorEastAsia"/>
          <w:lang w:eastAsia="zh-CN"/>
        </w:rPr>
        <w:t>and also</w:t>
      </w:r>
      <w:proofErr w:type="gramEnd"/>
      <w:r w:rsidR="00A71AD4">
        <w:rPr>
          <w:rFonts w:eastAsiaTheme="minorEastAsia"/>
          <w:lang w:eastAsia="zh-CN"/>
        </w:rPr>
        <w:t xml:space="preserve"> QoS handling aspects.</w:t>
      </w:r>
    </w:p>
    <w:p w14:paraId="279D26F5" w14:textId="50578313" w:rsidR="00A71AD4" w:rsidRDefault="00A71AD4" w:rsidP="005239FB">
      <w:pPr>
        <w:jc w:val="both"/>
        <w:rPr>
          <w:rFonts w:eastAsiaTheme="minorEastAsia"/>
          <w:lang w:eastAsia="zh-CN"/>
        </w:rPr>
      </w:pPr>
      <w:r>
        <w:rPr>
          <w:rFonts w:eastAsiaTheme="minorEastAsia" w:hint="eastAsia"/>
          <w:lang w:eastAsia="zh-CN"/>
        </w:rPr>
        <w:t>T</w:t>
      </w:r>
      <w:r>
        <w:rPr>
          <w:rFonts w:eastAsiaTheme="minorEastAsia"/>
          <w:lang w:eastAsia="zh-CN"/>
        </w:rPr>
        <w:t xml:space="preserve">his pCR propose a solution to reuse the N5CW access architecture as specified in </w:t>
      </w:r>
      <w:r w:rsidRPr="00FE45D9">
        <w:t>4.2.8.5</w:t>
      </w:r>
      <w:r>
        <w:t xml:space="preserve"> of</w:t>
      </w:r>
      <w:r>
        <w:rPr>
          <w:rFonts w:eastAsiaTheme="minorEastAsia"/>
          <w:lang w:eastAsia="zh-CN"/>
        </w:rPr>
        <w:t xml:space="preserve"> TS 23.501 for tethering UE for XRM services.  In such solution, the tethering UE implements the TWIF and TWAP function to the XRM device as N5CW device.</w:t>
      </w:r>
    </w:p>
    <w:p w14:paraId="566C4FC4" w14:textId="77777777" w:rsidR="00CA6115" w:rsidRPr="00927C1B" w:rsidRDefault="00CA6115" w:rsidP="005239FB">
      <w:pPr>
        <w:pStyle w:val="1"/>
        <w:ind w:left="0" w:firstLine="0"/>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7B4C5C7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4A59F8">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bookmarkStart w:id="1" w:name="_Toc517082226"/>
    </w:p>
    <w:p w14:paraId="38058649" w14:textId="165BF1F3" w:rsidR="002F2979" w:rsidRPr="004E1864" w:rsidRDefault="002F2979" w:rsidP="002F2979">
      <w:pPr>
        <w:keepNext/>
        <w:keepLines/>
        <w:spacing w:before="180"/>
        <w:ind w:left="1134" w:hanging="1134"/>
        <w:outlineLvl w:val="1"/>
        <w:rPr>
          <w:rFonts w:ascii="Arial" w:eastAsia="DengXian" w:hAnsi="Arial"/>
          <w:sz w:val="32"/>
          <w:lang w:val="en-US"/>
        </w:rPr>
      </w:pPr>
      <w:bookmarkStart w:id="2" w:name="_Toc500949097"/>
      <w:bookmarkStart w:id="3" w:name="_Toc92875660"/>
      <w:bookmarkStart w:id="4" w:name="_Toc93070684"/>
      <w:bookmarkEnd w:id="1"/>
      <w:r w:rsidRPr="004E1864">
        <w:rPr>
          <w:rFonts w:ascii="Arial" w:eastAsia="DengXian" w:hAnsi="Arial"/>
          <w:sz w:val="32"/>
          <w:lang w:val="en-US" w:eastAsia="zh-CN"/>
        </w:rPr>
        <w:t>6.</w:t>
      </w:r>
      <w:r w:rsidRPr="004E1864">
        <w:rPr>
          <w:rFonts w:ascii="Arial" w:eastAsia="DengXian" w:hAnsi="Arial" w:hint="eastAsia"/>
          <w:sz w:val="32"/>
          <w:lang w:val="en-US" w:eastAsia="zh-CN"/>
        </w:rPr>
        <w:t>X</w:t>
      </w:r>
      <w:r w:rsidRPr="004E1864">
        <w:rPr>
          <w:rFonts w:ascii="Arial" w:eastAsia="DengXian" w:hAnsi="Arial" w:hint="eastAsia"/>
          <w:sz w:val="32"/>
          <w:lang w:val="en-US" w:eastAsia="ko-KR"/>
        </w:rPr>
        <w:tab/>
      </w:r>
      <w:r w:rsidRPr="004E1864">
        <w:rPr>
          <w:rFonts w:ascii="Arial" w:eastAsia="DengXian" w:hAnsi="Arial"/>
          <w:sz w:val="32"/>
          <w:lang w:val="en-US"/>
        </w:rPr>
        <w:t>Solution</w:t>
      </w:r>
      <w:r w:rsidRPr="004E1864">
        <w:rPr>
          <w:rFonts w:ascii="Arial" w:eastAsia="DengXian" w:hAnsi="Arial" w:hint="eastAsia"/>
          <w:sz w:val="32"/>
          <w:lang w:val="en-US" w:eastAsia="zh-CN"/>
        </w:rPr>
        <w:t xml:space="preserve"> #</w:t>
      </w:r>
      <w:r w:rsidRPr="004E1864">
        <w:rPr>
          <w:rFonts w:ascii="Arial" w:eastAsia="DengXian" w:hAnsi="Arial"/>
          <w:sz w:val="32"/>
          <w:lang w:val="en-US" w:eastAsia="zh-CN"/>
        </w:rPr>
        <w:t>X</w:t>
      </w:r>
      <w:r w:rsidRPr="004E1864">
        <w:rPr>
          <w:rFonts w:ascii="Arial" w:eastAsia="DengXian" w:hAnsi="Arial"/>
          <w:sz w:val="32"/>
          <w:lang w:val="en-US"/>
        </w:rPr>
        <w:t xml:space="preserve">: </w:t>
      </w:r>
      <w:bookmarkEnd w:id="2"/>
      <w:bookmarkEnd w:id="3"/>
      <w:bookmarkEnd w:id="4"/>
      <w:r w:rsidR="004E1864" w:rsidRPr="004E1864">
        <w:rPr>
          <w:rFonts w:ascii="Arial" w:eastAsia="DengXian" w:hAnsi="Arial"/>
          <w:sz w:val="32"/>
          <w:lang w:val="en-US" w:eastAsia="zh-CN"/>
        </w:rPr>
        <w:t xml:space="preserve">Support of </w:t>
      </w:r>
      <w:r w:rsidR="005239FB">
        <w:rPr>
          <w:rFonts w:ascii="Arial" w:eastAsia="DengXian" w:hAnsi="Arial"/>
          <w:sz w:val="32"/>
          <w:lang w:val="en-US" w:eastAsia="zh-CN"/>
        </w:rPr>
        <w:t>Handling for UE with Tethered Devices</w:t>
      </w:r>
      <w:r w:rsidR="004E1864">
        <w:rPr>
          <w:rFonts w:ascii="Arial" w:eastAsia="DengXian" w:hAnsi="Arial"/>
          <w:sz w:val="32"/>
          <w:lang w:val="en-US" w:eastAsia="zh-CN"/>
        </w:rPr>
        <w:t xml:space="preserve">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02252AF3" w14:textId="076B3DC8" w:rsidR="002F2979" w:rsidRPr="004E1864" w:rsidRDefault="004E1864" w:rsidP="004E1864">
      <w:pPr>
        <w:pStyle w:val="EditorsNote"/>
        <w:rPr>
          <w:rFonts w:eastAsiaTheme="minorEastAsia"/>
          <w:lang w:eastAsia="zh-CN"/>
        </w:rPr>
      </w:pPr>
      <w:r>
        <w:rPr>
          <w:lang w:eastAsia="zh-CN"/>
        </w:rPr>
        <w:t>Editor’s Note</w:t>
      </w:r>
      <w:r>
        <w:rPr>
          <w:rFonts w:eastAsiaTheme="minorEastAsia" w:hint="eastAsia"/>
          <w:lang w:eastAsia="zh-CN"/>
        </w:rPr>
        <w:t>:</w:t>
      </w:r>
      <w:r>
        <w:rPr>
          <w:rFonts w:eastAsiaTheme="minorEastAsia"/>
          <w:lang w:eastAsia="zh-CN"/>
        </w:rPr>
        <w:t xml:space="preserve"> Key Issue mapping is to be provided.</w:t>
      </w:r>
      <w:r w:rsidR="005239FB">
        <w:rPr>
          <w:rFonts w:eastAsiaTheme="minorEastAsia"/>
          <w:lang w:eastAsia="zh-CN"/>
        </w:rPr>
        <w:t xml:space="preserve">  Currently it is mapped with WT#2.3.</w:t>
      </w:r>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p>
    <w:p w14:paraId="70060670" w14:textId="02421B8F" w:rsidR="004E1864" w:rsidRDefault="004E1864" w:rsidP="001349C6">
      <w:pPr>
        <w:pStyle w:val="B1"/>
        <w:ind w:left="0" w:firstLine="0"/>
        <w:rPr>
          <w:rFonts w:eastAsiaTheme="minorEastAsia"/>
          <w:lang w:val="en-US" w:eastAsia="zh-CN"/>
        </w:rPr>
      </w:pPr>
      <w:bookmarkStart w:id="11" w:name="_Toc500949101"/>
      <w:r>
        <w:rPr>
          <w:rFonts w:eastAsiaTheme="minorEastAsia"/>
          <w:lang w:val="en-US" w:eastAsia="zh-CN"/>
        </w:rPr>
        <w:t xml:space="preserve">For cloud gaming and XR services, tethering is very important to support the </w:t>
      </w:r>
      <w:proofErr w:type="spellStart"/>
      <w:r>
        <w:rPr>
          <w:rFonts w:eastAsiaTheme="minorEastAsia"/>
          <w:lang w:val="en-US" w:eastAsia="zh-CN"/>
        </w:rPr>
        <w:t>WiFi</w:t>
      </w:r>
      <w:proofErr w:type="spellEnd"/>
      <w:r>
        <w:rPr>
          <w:rFonts w:eastAsiaTheme="minorEastAsia"/>
          <w:lang w:val="en-US" w:eastAsia="zh-CN"/>
        </w:rPr>
        <w:t>-capable devices into 5G network</w:t>
      </w:r>
      <w:r w:rsidR="008E0CCD">
        <w:rPr>
          <w:rFonts w:eastAsiaTheme="minorEastAsia"/>
          <w:lang w:val="en-US" w:eastAsia="zh-CN"/>
        </w:rPr>
        <w:t xml:space="preserve"> as shown in Figure 6.X-1.</w:t>
      </w:r>
    </w:p>
    <w:p w14:paraId="41B6DC21" w14:textId="5483F541" w:rsidR="004E1864" w:rsidRDefault="004E1864" w:rsidP="004E1864">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60EAC6F1" wp14:editId="54D32183">
            <wp:extent cx="5424090" cy="1205577"/>
            <wp:effectExtent l="0" t="0" r="5715" b="0"/>
            <wp:docPr id="3697441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7317" cy="1219630"/>
                    </a:xfrm>
                    <a:prstGeom prst="rect">
                      <a:avLst/>
                    </a:prstGeom>
                    <a:noFill/>
                  </pic:spPr>
                </pic:pic>
              </a:graphicData>
            </a:graphic>
          </wp:inline>
        </w:drawing>
      </w:r>
    </w:p>
    <w:p w14:paraId="17168EA7" w14:textId="68482151" w:rsidR="004E1864" w:rsidRPr="004E1864" w:rsidRDefault="004E1864" w:rsidP="004E1864">
      <w:pPr>
        <w:pStyle w:val="B1"/>
        <w:ind w:left="0" w:firstLine="0"/>
        <w:jc w:val="center"/>
        <w:rPr>
          <w:rFonts w:eastAsiaTheme="minorEastAsia"/>
          <w:lang w:val="en-US" w:eastAsia="zh-CN"/>
        </w:rPr>
      </w:pPr>
      <w:r w:rsidRPr="004E1864">
        <w:rPr>
          <w:rFonts w:eastAsiaTheme="minorEastAsia" w:hint="eastAsia"/>
          <w:lang w:val="en-US" w:eastAsia="zh-CN"/>
        </w:rPr>
        <w:t>F</w:t>
      </w:r>
      <w:r w:rsidRPr="004E1864">
        <w:rPr>
          <w:rFonts w:eastAsiaTheme="minorEastAsia"/>
          <w:lang w:val="en-US" w:eastAsia="zh-CN"/>
        </w:rPr>
        <w:t xml:space="preserve">igure 6.X-1 </w:t>
      </w:r>
      <w:r w:rsidR="008E0CCD">
        <w:rPr>
          <w:rFonts w:eastAsiaTheme="minorEastAsia"/>
          <w:lang w:val="en-US" w:eastAsia="zh-CN"/>
        </w:rPr>
        <w:t xml:space="preserve"> </w:t>
      </w:r>
      <w:r w:rsidRPr="004E1864">
        <w:rPr>
          <w:rFonts w:eastAsiaTheme="minorEastAsia"/>
          <w:lang w:val="en-US" w:eastAsia="zh-CN"/>
        </w:rPr>
        <w:t>Scenario of Te</w:t>
      </w:r>
      <w:r>
        <w:rPr>
          <w:rFonts w:eastAsiaTheme="minorEastAsia"/>
          <w:lang w:val="en-US" w:eastAsia="zh-CN"/>
        </w:rPr>
        <w:t>ther</w:t>
      </w:r>
      <w:r w:rsidR="008E0CCD">
        <w:rPr>
          <w:rFonts w:eastAsiaTheme="minorEastAsia"/>
          <w:lang w:val="en-US" w:eastAsia="zh-CN"/>
        </w:rPr>
        <w:t>ing for XR and Media Services</w:t>
      </w:r>
    </w:p>
    <w:p w14:paraId="3BB5DE55" w14:textId="22ABF143" w:rsidR="001349C6" w:rsidRDefault="008E0CCD" w:rsidP="001349C6">
      <w:pPr>
        <w:pStyle w:val="B1"/>
        <w:ind w:left="0" w:firstLine="0"/>
        <w:rPr>
          <w:rFonts w:eastAsiaTheme="minorEastAsia"/>
          <w:lang w:val="en-US" w:eastAsia="zh-CN"/>
        </w:rPr>
      </w:pPr>
      <w:r>
        <w:rPr>
          <w:rFonts w:eastAsiaTheme="minorEastAsia"/>
          <w:lang w:val="en-US" w:eastAsia="zh-CN"/>
        </w:rPr>
        <w:t xml:space="preserve">In this scenario, the tethering UE </w:t>
      </w:r>
      <w:r>
        <w:rPr>
          <w:rFonts w:eastAsiaTheme="minorEastAsia" w:hint="eastAsia"/>
          <w:lang w:val="en-US" w:eastAsia="zh-CN"/>
        </w:rPr>
        <w:t>establish</w:t>
      </w:r>
      <w:r>
        <w:rPr>
          <w:rFonts w:eastAsiaTheme="minorEastAsia"/>
          <w:lang w:val="en-US" w:eastAsia="zh-CN"/>
        </w:rPr>
        <w:t xml:space="preserve"> </w:t>
      </w:r>
      <w:r>
        <w:rPr>
          <w:rFonts w:eastAsiaTheme="minorEastAsia" w:hint="eastAsia"/>
          <w:lang w:val="en-US" w:eastAsia="zh-CN"/>
        </w:rPr>
        <w:t>PDU</w:t>
      </w:r>
      <w:r>
        <w:rPr>
          <w:rFonts w:eastAsiaTheme="minorEastAsia"/>
          <w:lang w:val="en-US" w:eastAsia="zh-CN"/>
        </w:rPr>
        <w:t xml:space="preserve"> </w:t>
      </w:r>
      <w:r>
        <w:rPr>
          <w:rFonts w:eastAsiaTheme="minorEastAsia" w:hint="eastAsia"/>
          <w:lang w:val="en-US" w:eastAsia="zh-CN"/>
        </w:rPr>
        <w:t>sessio</w:t>
      </w:r>
      <w:r>
        <w:rPr>
          <w:rFonts w:eastAsiaTheme="minorEastAsia"/>
          <w:lang w:val="en-US" w:eastAsia="zh-CN"/>
        </w:rPr>
        <w:t>n toward UPF using the NG-RAN and 5</w:t>
      </w:r>
      <w:r>
        <w:rPr>
          <w:rFonts w:eastAsiaTheme="minorEastAsia" w:hint="eastAsia"/>
          <w:lang w:val="en-US" w:eastAsia="zh-CN"/>
        </w:rPr>
        <w:t>GC</w:t>
      </w:r>
      <w:r>
        <w:rPr>
          <w:rFonts w:eastAsiaTheme="minorEastAsia"/>
          <w:lang w:val="en-US" w:eastAsia="zh-CN"/>
        </w:rPr>
        <w:t xml:space="preserve"> resources for both uplink and downlink directions.</w:t>
      </w:r>
    </w:p>
    <w:p w14:paraId="44C7E34F" w14:textId="45CD4B18" w:rsidR="00A93D03" w:rsidRPr="00A93D03" w:rsidRDefault="00A93D03" w:rsidP="00A93D03">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Pr>
          <w:rFonts w:ascii="Arial" w:eastAsia="DengXian" w:hAnsi="Arial"/>
          <w:sz w:val="28"/>
        </w:rPr>
        <w:t>3</w:t>
      </w:r>
      <w:r w:rsidRPr="00822E86">
        <w:rPr>
          <w:rFonts w:ascii="Arial" w:eastAsia="DengXian" w:hAnsi="Arial" w:hint="eastAsia"/>
          <w:sz w:val="28"/>
        </w:rPr>
        <w:tab/>
      </w:r>
      <w:r>
        <w:rPr>
          <w:rFonts w:ascii="Arial" w:eastAsia="DengXian" w:hAnsi="Arial"/>
          <w:sz w:val="28"/>
        </w:rPr>
        <w:t>Proposed architecture</w:t>
      </w:r>
    </w:p>
    <w:p w14:paraId="4D91ECC4" w14:textId="6564E841" w:rsidR="008E0CCD" w:rsidRPr="00AB6C38" w:rsidRDefault="00FE45D9" w:rsidP="001349C6">
      <w:pPr>
        <w:pStyle w:val="B1"/>
        <w:ind w:left="0" w:firstLine="0"/>
        <w:rPr>
          <w:lang w:val="en-US"/>
        </w:rPr>
      </w:pPr>
      <w:r w:rsidRPr="00FE45D9">
        <w:rPr>
          <w:rFonts w:hint="eastAsia"/>
        </w:rPr>
        <w:t>I</w:t>
      </w:r>
      <w:r w:rsidRPr="00FE45D9">
        <w:t>n Clause 4.2.8.5 of TS 23.501, a</w:t>
      </w:r>
      <w:r w:rsidRPr="001B7C50">
        <w:t>ces</w:t>
      </w:r>
      <w:r>
        <w:t>s</w:t>
      </w:r>
      <w:r w:rsidRPr="001B7C50">
        <w:t xml:space="preserve"> to 5GC from devices that do not support 5GC NAS over WLAN access</w:t>
      </w:r>
      <w:r>
        <w:t xml:space="preserve"> has been specified as shown in </w:t>
      </w:r>
      <w:r w:rsidRPr="00FE45D9">
        <w:t>Figure 4.2.8.5.2-</w:t>
      </w:r>
      <w:r>
        <w:t>1</w:t>
      </w:r>
      <w:r w:rsidR="00AB6C38">
        <w:t xml:space="preserve"> </w:t>
      </w:r>
      <w:r w:rsidR="00AB6C38">
        <w:rPr>
          <w:lang w:val="en-US" w:eastAsia="zh-CN"/>
        </w:rPr>
        <w:t>of TS 23.501.</w:t>
      </w:r>
    </w:p>
    <w:p w14:paraId="766D2ABA" w14:textId="15C440A1" w:rsidR="00FE45D9" w:rsidRPr="001B7C50" w:rsidRDefault="00736EED" w:rsidP="00FE45D9">
      <w:pPr>
        <w:pStyle w:val="TH"/>
      </w:pPr>
      <w:r w:rsidRPr="001B7C50">
        <w:rPr>
          <w:noProof/>
        </w:rPr>
        <w:object w:dxaOrig="10150" w:dyaOrig="5021" w14:anchorId="2079A9A0">
          <v:shape id="_x0000_i1025" type="#_x0000_t75" alt="" style="width:418.9pt;height:209.45pt;mso-width-percent:0;mso-height-percent:0;mso-width-percent:0;mso-height-percent:0" o:ole="">
            <v:imagedata r:id="rId14" o:title=""/>
          </v:shape>
          <o:OLEObject Type="Embed" ProgID="Visio.Drawing.11" ShapeID="_x0000_i1025" DrawAspect="Content" ObjectID="_1766606971" r:id="rId15"/>
        </w:object>
      </w:r>
    </w:p>
    <w:p w14:paraId="550D05F9" w14:textId="1552F069" w:rsidR="00FE45D9" w:rsidRPr="001B7C50" w:rsidRDefault="00FE45D9" w:rsidP="00FE45D9">
      <w:pPr>
        <w:pStyle w:val="TF"/>
      </w:pPr>
      <w:bookmarkStart w:id="12" w:name="_CRFigure4_2_8_5_21"/>
      <w:r w:rsidRPr="001B7C50">
        <w:t xml:space="preserve">Figure </w:t>
      </w:r>
      <w:bookmarkEnd w:id="12"/>
      <w:r w:rsidRPr="001B7C50">
        <w:t>4.2.8.5.2-1</w:t>
      </w:r>
      <w:r w:rsidR="00AB6C38">
        <w:rPr>
          <w:lang w:val="en-US"/>
        </w:rPr>
        <w:t xml:space="preserve"> of TS 23.501</w:t>
      </w:r>
      <w:r w:rsidRPr="001B7C50">
        <w:t>: Non-roaming and LBO Roaming Architecture for supporting 5GC access from N5CW devices</w:t>
      </w:r>
    </w:p>
    <w:p w14:paraId="63B6AB30" w14:textId="02260D07" w:rsidR="00FE45D9" w:rsidRDefault="00FE45D9" w:rsidP="001349C6">
      <w:pPr>
        <w:pStyle w:val="B1"/>
        <w:ind w:left="0" w:firstLine="0"/>
        <w:rPr>
          <w:rFonts w:eastAsiaTheme="minorEastAsia"/>
          <w:lang w:val="x-none" w:eastAsia="zh-CN"/>
        </w:rPr>
      </w:pPr>
      <w:r>
        <w:rPr>
          <w:rFonts w:eastAsiaTheme="minorEastAsia" w:hint="eastAsia"/>
          <w:lang w:val="x-none" w:eastAsia="zh-CN"/>
        </w:rPr>
        <w:t>T</w:t>
      </w:r>
      <w:r>
        <w:rPr>
          <w:rFonts w:eastAsiaTheme="minorEastAsia"/>
          <w:lang w:val="x-none" w:eastAsia="zh-CN"/>
        </w:rPr>
        <w:t>his solution intends to reuse and extend the existing architecture specified in TS 23.501 with the following functional adaptations as shown in Figure 6.X-2.</w:t>
      </w:r>
      <w:r w:rsidR="00A93D03">
        <w:rPr>
          <w:rFonts w:eastAsiaTheme="minorEastAsia"/>
          <w:lang w:val="x-none" w:eastAsia="zh-CN"/>
        </w:rPr>
        <w:t xml:space="preserve">  With this architecture, the XRM traffic can be identified from the N5CW device.</w:t>
      </w:r>
    </w:p>
    <w:p w14:paraId="4BE52D66" w14:textId="0520979D" w:rsidR="00A93D03" w:rsidRPr="00A93D03" w:rsidRDefault="00A93D03" w:rsidP="00A93D03">
      <w:pPr>
        <w:pStyle w:val="B1"/>
        <w:ind w:left="0" w:firstLine="0"/>
        <w:rPr>
          <w:rFonts w:eastAsiaTheme="minorEastAsia"/>
          <w:lang w:val="x-none" w:eastAsia="zh-CN"/>
        </w:rPr>
      </w:pPr>
      <w:r>
        <w:rPr>
          <w:rFonts w:eastAsiaTheme="minorEastAsia" w:hint="eastAsia"/>
          <w:lang w:val="x-none" w:eastAsia="zh-CN"/>
        </w:rPr>
        <w:t>R</w:t>
      </w:r>
      <w:r>
        <w:rPr>
          <w:rFonts w:eastAsiaTheme="minorEastAsia"/>
          <w:lang w:val="x-none" w:eastAsia="zh-CN"/>
        </w:rPr>
        <w:t>eferring to Figure 6.X-2,</w:t>
      </w:r>
      <w:r>
        <w:rPr>
          <w:rFonts w:eastAsiaTheme="minorEastAsia" w:hint="eastAsia"/>
          <w:lang w:val="x-none" w:eastAsia="zh-CN"/>
        </w:rPr>
        <w:t xml:space="preserve"> </w:t>
      </w:r>
      <w:r>
        <w:rPr>
          <w:rFonts w:eastAsiaTheme="minorEastAsia"/>
          <w:lang w:val="x-none" w:eastAsia="zh-CN"/>
        </w:rPr>
        <w:t xml:space="preserve">the </w:t>
      </w:r>
      <w:r>
        <w:rPr>
          <w:rFonts w:eastAsiaTheme="minorEastAsia"/>
          <w:lang w:val="en-US" w:eastAsia="zh-CN"/>
        </w:rPr>
        <w:t>t</w:t>
      </w:r>
      <w:r w:rsidRPr="00A93D03">
        <w:rPr>
          <w:rFonts w:eastAsiaTheme="minorEastAsia"/>
          <w:lang w:val="en-US" w:eastAsia="zh-CN"/>
        </w:rPr>
        <w:t>ether</w:t>
      </w:r>
      <w:r>
        <w:rPr>
          <w:rFonts w:eastAsiaTheme="minorEastAsia"/>
          <w:lang w:val="en-US" w:eastAsia="zh-CN"/>
        </w:rPr>
        <w:t>ing</w:t>
      </w:r>
      <w:r w:rsidRPr="00A93D03">
        <w:rPr>
          <w:rFonts w:eastAsiaTheme="minorEastAsia"/>
          <w:lang w:val="en-US" w:eastAsia="zh-CN"/>
        </w:rPr>
        <w:t xml:space="preserve"> UE </w:t>
      </w:r>
      <w:r w:rsidR="00AB6C38">
        <w:rPr>
          <w:rFonts w:eastAsiaTheme="minorEastAsia"/>
          <w:lang w:val="en-US" w:eastAsia="zh-CN"/>
        </w:rPr>
        <w:t xml:space="preserve">need </w:t>
      </w:r>
      <w:r>
        <w:rPr>
          <w:rFonts w:eastAsiaTheme="minorEastAsia"/>
          <w:lang w:val="en-US" w:eastAsia="zh-CN"/>
        </w:rPr>
        <w:t xml:space="preserve">to </w:t>
      </w:r>
      <w:r w:rsidRPr="00A93D03">
        <w:rPr>
          <w:rFonts w:eastAsiaTheme="minorEastAsia"/>
          <w:lang w:val="en-US" w:eastAsia="zh-CN"/>
        </w:rPr>
        <w:t>support authentication and make its WLAN access trusted by 5GC</w:t>
      </w:r>
      <w:r>
        <w:rPr>
          <w:rFonts w:eastAsiaTheme="minorEastAsia"/>
          <w:lang w:val="en-US" w:eastAsia="zh-CN"/>
        </w:rPr>
        <w:t xml:space="preserve">.  TWAP and TWIF are assumed to reuse the existing functions specified.  It is noted that </w:t>
      </w:r>
      <w:proofErr w:type="spellStart"/>
      <w:r w:rsidRPr="00A93D03">
        <w:rPr>
          <w:rFonts w:eastAsiaTheme="minorEastAsia"/>
          <w:lang w:val="en-US" w:eastAsia="zh-CN"/>
        </w:rPr>
        <w:t>Yw</w:t>
      </w:r>
      <w:proofErr w:type="spellEnd"/>
      <w:r w:rsidRPr="00A93D03">
        <w:rPr>
          <w:rFonts w:eastAsiaTheme="minorEastAsia"/>
          <w:lang w:val="en-US" w:eastAsia="zh-CN"/>
        </w:rPr>
        <w:t xml:space="preserve"> interface </w:t>
      </w:r>
      <w:r>
        <w:rPr>
          <w:rFonts w:eastAsiaTheme="minorEastAsia"/>
          <w:lang w:val="en-US" w:eastAsia="zh-CN"/>
        </w:rPr>
        <w:t xml:space="preserve">can be </w:t>
      </w:r>
      <w:r w:rsidRPr="00A93D03">
        <w:rPr>
          <w:rFonts w:eastAsiaTheme="minorEastAsia"/>
          <w:lang w:val="en-US" w:eastAsia="zh-CN"/>
        </w:rPr>
        <w:t>proprietary within Tether UE</w:t>
      </w:r>
      <w:r>
        <w:rPr>
          <w:rFonts w:eastAsiaTheme="minorEastAsia"/>
          <w:lang w:val="en-US" w:eastAsia="zh-CN"/>
        </w:rPr>
        <w:t xml:space="preserve"> and </w:t>
      </w:r>
      <w:proofErr w:type="spellStart"/>
      <w:r w:rsidRPr="00A93D03">
        <w:rPr>
          <w:rFonts w:eastAsiaTheme="minorEastAsia"/>
          <w:lang w:val="en-US" w:eastAsia="zh-CN"/>
        </w:rPr>
        <w:t>Yt</w:t>
      </w:r>
      <w:proofErr w:type="spellEnd"/>
      <w:r w:rsidRPr="00A93D03">
        <w:rPr>
          <w:rFonts w:eastAsiaTheme="minorEastAsia"/>
          <w:lang w:val="en-US" w:eastAsia="zh-CN"/>
        </w:rPr>
        <w:t xml:space="preserve">’ </w:t>
      </w:r>
      <w:r>
        <w:rPr>
          <w:rFonts w:eastAsiaTheme="minorEastAsia"/>
          <w:lang w:val="en-US" w:eastAsia="zh-CN"/>
        </w:rPr>
        <w:t>is the interface between N5CW and TWAP.</w:t>
      </w:r>
    </w:p>
    <w:p w14:paraId="03114359" w14:textId="77777777" w:rsidR="00A93D03" w:rsidRPr="00A93D03" w:rsidRDefault="00A93D03" w:rsidP="001349C6">
      <w:pPr>
        <w:pStyle w:val="B1"/>
        <w:ind w:left="0" w:firstLine="0"/>
        <w:rPr>
          <w:rFonts w:eastAsiaTheme="minorEastAsia"/>
          <w:lang w:val="en-US" w:eastAsia="zh-CN"/>
        </w:rPr>
      </w:pPr>
    </w:p>
    <w:p w14:paraId="7F381EB7" w14:textId="503B0725" w:rsidR="00FE45D9" w:rsidRDefault="00FE45D9" w:rsidP="001349C6">
      <w:pPr>
        <w:pStyle w:val="B1"/>
        <w:ind w:left="0" w:firstLine="0"/>
        <w:rPr>
          <w:rFonts w:eastAsiaTheme="minorEastAsia"/>
          <w:lang w:val="x-none" w:eastAsia="zh-CN"/>
        </w:rPr>
      </w:pPr>
      <w:r>
        <w:rPr>
          <w:rFonts w:eastAsiaTheme="minorEastAsia"/>
          <w:noProof/>
          <w:lang w:val="x-none" w:eastAsia="zh-CN"/>
        </w:rPr>
        <w:lastRenderedPageBreak/>
        <w:drawing>
          <wp:inline distT="0" distB="0" distL="0" distR="0" wp14:anchorId="1936022C" wp14:editId="20850345">
            <wp:extent cx="6280345" cy="1394952"/>
            <wp:effectExtent l="0" t="0" r="6350" b="0"/>
            <wp:docPr id="3188050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5922" cy="1400633"/>
                    </a:xfrm>
                    <a:prstGeom prst="rect">
                      <a:avLst/>
                    </a:prstGeom>
                    <a:noFill/>
                  </pic:spPr>
                </pic:pic>
              </a:graphicData>
            </a:graphic>
          </wp:inline>
        </w:drawing>
      </w:r>
    </w:p>
    <w:p w14:paraId="589F77C7" w14:textId="4B2E3AC8" w:rsidR="00FE45D9" w:rsidRPr="004E1864" w:rsidRDefault="00FE45D9" w:rsidP="00FE45D9">
      <w:pPr>
        <w:pStyle w:val="B1"/>
        <w:ind w:left="0" w:firstLine="0"/>
        <w:jc w:val="center"/>
        <w:rPr>
          <w:rFonts w:eastAsiaTheme="minorEastAsia"/>
          <w:lang w:val="en-US" w:eastAsia="zh-CN"/>
        </w:rPr>
      </w:pPr>
      <w:r w:rsidRPr="004E1864">
        <w:rPr>
          <w:rFonts w:eastAsiaTheme="minorEastAsia" w:hint="eastAsia"/>
          <w:lang w:val="en-US" w:eastAsia="zh-CN"/>
        </w:rPr>
        <w:t>F</w:t>
      </w:r>
      <w:r w:rsidRPr="004E1864">
        <w:rPr>
          <w:rFonts w:eastAsiaTheme="minorEastAsia"/>
          <w:lang w:val="en-US" w:eastAsia="zh-CN"/>
        </w:rPr>
        <w:t>igure 6.X-</w:t>
      </w:r>
      <w:r>
        <w:rPr>
          <w:rFonts w:eastAsiaTheme="minorEastAsia"/>
          <w:lang w:val="en-US" w:eastAsia="zh-CN"/>
        </w:rPr>
        <w:t>2</w:t>
      </w:r>
      <w:r w:rsidRPr="004E1864">
        <w:rPr>
          <w:rFonts w:eastAsiaTheme="minorEastAsia"/>
          <w:lang w:val="en-US" w:eastAsia="zh-CN"/>
        </w:rPr>
        <w:t xml:space="preserve"> </w:t>
      </w:r>
      <w:r>
        <w:rPr>
          <w:rFonts w:eastAsiaTheme="minorEastAsia"/>
          <w:lang w:val="en-US" w:eastAsia="zh-CN"/>
        </w:rPr>
        <w:t xml:space="preserve"> Proposed architecture to support Tethering UE </w:t>
      </w:r>
    </w:p>
    <w:p w14:paraId="23C1C7E6" w14:textId="77777777" w:rsidR="002F2979" w:rsidRPr="00FE45D9" w:rsidRDefault="002F2979" w:rsidP="004F07BB">
      <w:pPr>
        <w:keepNext/>
        <w:keepLines/>
        <w:spacing w:before="120"/>
        <w:ind w:left="1134" w:hanging="1134"/>
        <w:outlineLvl w:val="2"/>
        <w:rPr>
          <w:rFonts w:ascii="Arial" w:eastAsia="MS Mincho" w:hAnsi="Arial"/>
          <w:sz w:val="28"/>
          <w:lang w:val="en-US"/>
        </w:rPr>
      </w:pPr>
      <w:bookmarkStart w:id="13" w:name="_Toc92875663"/>
      <w:bookmarkStart w:id="14" w:name="_Toc93070687"/>
      <w:r w:rsidRPr="00FE45D9">
        <w:rPr>
          <w:rFonts w:ascii="Arial" w:eastAsia="DengXian" w:hAnsi="Arial"/>
          <w:sz w:val="28"/>
          <w:lang w:val="en-US"/>
        </w:rPr>
        <w:t>6.X.3</w:t>
      </w:r>
      <w:r w:rsidRPr="00FE45D9">
        <w:rPr>
          <w:rFonts w:ascii="Arial" w:eastAsia="DengXian" w:hAnsi="Arial"/>
          <w:sz w:val="28"/>
          <w:lang w:val="en-US"/>
        </w:rPr>
        <w:tab/>
        <w:t>Procedures</w:t>
      </w:r>
      <w:bookmarkEnd w:id="11"/>
      <w:bookmarkEnd w:id="13"/>
      <w:bookmarkEnd w:id="14"/>
    </w:p>
    <w:p w14:paraId="01FE7A2F" w14:textId="345CD70F" w:rsidR="004E7DD6" w:rsidRDefault="004E7DD6" w:rsidP="004F07BB">
      <w:pPr>
        <w:pStyle w:val="B1"/>
        <w:ind w:left="0" w:firstLine="0"/>
        <w:rPr>
          <w:rFonts w:eastAsiaTheme="minorEastAsia"/>
          <w:lang w:eastAsia="zh-CN"/>
        </w:rPr>
      </w:pPr>
      <w:r>
        <w:rPr>
          <w:rFonts w:eastAsiaTheme="minorEastAsia"/>
          <w:noProof/>
          <w:lang w:eastAsia="zh-CN"/>
        </w:rPr>
        <w:drawing>
          <wp:inline distT="0" distB="0" distL="0" distR="0" wp14:anchorId="7788CBBB" wp14:editId="3B8412D4">
            <wp:extent cx="6196310" cy="3310890"/>
            <wp:effectExtent l="0" t="0" r="0" b="3810"/>
            <wp:docPr id="2578359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3417" cy="3320031"/>
                    </a:xfrm>
                    <a:prstGeom prst="rect">
                      <a:avLst/>
                    </a:prstGeom>
                    <a:noFill/>
                  </pic:spPr>
                </pic:pic>
              </a:graphicData>
            </a:graphic>
          </wp:inline>
        </w:drawing>
      </w:r>
    </w:p>
    <w:p w14:paraId="2B4CFA44" w14:textId="1BDD28D7" w:rsidR="004E7DD6" w:rsidRPr="004E1864" w:rsidRDefault="004E7DD6" w:rsidP="004E7DD6">
      <w:pPr>
        <w:pStyle w:val="B1"/>
        <w:ind w:left="0" w:firstLine="0"/>
        <w:jc w:val="center"/>
        <w:rPr>
          <w:rFonts w:eastAsiaTheme="minorEastAsia"/>
          <w:lang w:val="en-US" w:eastAsia="zh-CN"/>
        </w:rPr>
      </w:pPr>
      <w:r w:rsidRPr="004E1864">
        <w:rPr>
          <w:rFonts w:eastAsiaTheme="minorEastAsia" w:hint="eastAsia"/>
          <w:lang w:val="en-US" w:eastAsia="zh-CN"/>
        </w:rPr>
        <w:t>F</w:t>
      </w:r>
      <w:r w:rsidRPr="004E1864">
        <w:rPr>
          <w:rFonts w:eastAsiaTheme="minorEastAsia"/>
          <w:lang w:val="en-US" w:eastAsia="zh-CN"/>
        </w:rPr>
        <w:t>igure 6.X-</w:t>
      </w:r>
      <w:r w:rsidR="00FE45D9">
        <w:rPr>
          <w:rFonts w:eastAsiaTheme="minorEastAsia"/>
          <w:lang w:val="en-US" w:eastAsia="zh-CN"/>
        </w:rPr>
        <w:t>3</w:t>
      </w:r>
      <w:r w:rsidRPr="004E1864">
        <w:rPr>
          <w:rFonts w:eastAsiaTheme="minorEastAsia"/>
          <w:lang w:val="en-US" w:eastAsia="zh-CN"/>
        </w:rPr>
        <w:t xml:space="preserve"> </w:t>
      </w:r>
      <w:r>
        <w:rPr>
          <w:rFonts w:eastAsiaTheme="minorEastAsia"/>
          <w:lang w:val="en-US" w:eastAsia="zh-CN"/>
        </w:rPr>
        <w:t xml:space="preserve"> </w:t>
      </w:r>
      <w:r w:rsidR="00F46700">
        <w:rPr>
          <w:rFonts w:eastAsiaTheme="minorEastAsia" w:hint="eastAsia"/>
          <w:lang w:val="en-US" w:eastAsia="zh-CN"/>
        </w:rPr>
        <w:t>P</w:t>
      </w:r>
      <w:r>
        <w:rPr>
          <w:rFonts w:eastAsiaTheme="minorEastAsia"/>
          <w:lang w:val="en-US" w:eastAsia="zh-CN"/>
        </w:rPr>
        <w:t>rocedure</w:t>
      </w:r>
      <w:r w:rsidRPr="004E1864">
        <w:rPr>
          <w:rFonts w:eastAsiaTheme="minorEastAsia"/>
          <w:lang w:val="en-US" w:eastAsia="zh-CN"/>
        </w:rPr>
        <w:t xml:space="preserve"> of Te</w:t>
      </w:r>
      <w:r>
        <w:rPr>
          <w:rFonts w:eastAsiaTheme="minorEastAsia"/>
          <w:lang w:val="en-US" w:eastAsia="zh-CN"/>
        </w:rPr>
        <w:t>thering for XR and Media Services reusing trusted WLAN access</w:t>
      </w:r>
    </w:p>
    <w:p w14:paraId="37AD59AA" w14:textId="399501ED" w:rsidR="00A93D03" w:rsidRPr="00A71AD4" w:rsidRDefault="00A71AD4" w:rsidP="00A71AD4">
      <w:pPr>
        <w:pStyle w:val="af0"/>
        <w:numPr>
          <w:ilvl w:val="0"/>
          <w:numId w:val="17"/>
        </w:numPr>
        <w:rPr>
          <w:rFonts w:eastAsiaTheme="minorEastAsia"/>
          <w:lang w:eastAsia="zh-CN"/>
        </w:rPr>
      </w:pPr>
      <w:bookmarkStart w:id="15" w:name="_Toc326248711"/>
      <w:bookmarkStart w:id="16" w:name="_Toc510604409"/>
      <w:bookmarkStart w:id="17" w:name="_Toc92875664"/>
      <w:bookmarkStart w:id="18" w:name="_Toc93070688"/>
      <w:r w:rsidRPr="00A71AD4">
        <w:rPr>
          <w:rFonts w:eastAsiaTheme="minorEastAsia"/>
          <w:lang w:eastAsia="zh-CN"/>
        </w:rPr>
        <w:t xml:space="preserve">Tethering UE is pre-configured to be able to provide trusted WLAN access to XRM </w:t>
      </w:r>
      <w:proofErr w:type="gramStart"/>
      <w:r w:rsidRPr="00A71AD4">
        <w:rPr>
          <w:rFonts w:eastAsiaTheme="minorEastAsia"/>
          <w:lang w:eastAsia="zh-CN"/>
        </w:rPr>
        <w:t>device</w:t>
      </w:r>
      <w:proofErr w:type="gramEnd"/>
    </w:p>
    <w:p w14:paraId="3AE9E222" w14:textId="3F782C6B" w:rsidR="00A71AD4" w:rsidRDefault="00A71AD4" w:rsidP="00A71AD4">
      <w:pPr>
        <w:pStyle w:val="af0"/>
        <w:numPr>
          <w:ilvl w:val="0"/>
          <w:numId w:val="17"/>
        </w:numPr>
        <w:rPr>
          <w:rFonts w:eastAsiaTheme="minorEastAsia"/>
          <w:lang w:eastAsia="zh-CN"/>
        </w:rPr>
      </w:pPr>
      <w:r>
        <w:rPr>
          <w:rFonts w:eastAsiaTheme="minorEastAsia"/>
          <w:lang w:eastAsia="zh-CN"/>
        </w:rPr>
        <w:t>Tethering UE switches on its hotspot</w:t>
      </w:r>
    </w:p>
    <w:p w14:paraId="1E6AD06A" w14:textId="51AAE555" w:rsidR="00A71AD4" w:rsidRDefault="00A71AD4" w:rsidP="00A71AD4">
      <w:pPr>
        <w:pStyle w:val="af0"/>
        <w:numPr>
          <w:ilvl w:val="0"/>
          <w:numId w:val="17"/>
        </w:numPr>
        <w:rPr>
          <w:rFonts w:eastAsiaTheme="minorEastAsia"/>
          <w:lang w:eastAsia="zh-CN"/>
        </w:rPr>
      </w:pPr>
      <w:r>
        <w:rPr>
          <w:rFonts w:eastAsiaTheme="minorEastAsia" w:hint="eastAsia"/>
          <w:lang w:eastAsia="zh-CN"/>
        </w:rPr>
        <w:t>T</w:t>
      </w:r>
      <w:r>
        <w:rPr>
          <w:rFonts w:eastAsiaTheme="minorEastAsia"/>
          <w:lang w:eastAsia="zh-CN"/>
        </w:rPr>
        <w:t xml:space="preserve">ethering UE carries out authentication and authorization with 5GC NF, and the hotspot WLAN access becomes </w:t>
      </w:r>
      <w:proofErr w:type="gramStart"/>
      <w:r>
        <w:rPr>
          <w:rFonts w:eastAsiaTheme="minorEastAsia"/>
          <w:lang w:eastAsia="zh-CN"/>
        </w:rPr>
        <w:t>trusted</w:t>
      </w:r>
      <w:proofErr w:type="gramEnd"/>
    </w:p>
    <w:p w14:paraId="65E264E9" w14:textId="23BEF488" w:rsidR="00A71AD4" w:rsidRDefault="00A71AD4" w:rsidP="00A71AD4">
      <w:pPr>
        <w:pStyle w:val="af0"/>
        <w:numPr>
          <w:ilvl w:val="0"/>
          <w:numId w:val="17"/>
        </w:numPr>
        <w:rPr>
          <w:rFonts w:eastAsiaTheme="minorEastAsia"/>
          <w:lang w:eastAsia="zh-CN"/>
        </w:rPr>
      </w:pPr>
      <w:r>
        <w:rPr>
          <w:rFonts w:eastAsiaTheme="minorEastAsia" w:hint="eastAsia"/>
          <w:lang w:eastAsia="zh-CN"/>
        </w:rPr>
        <w:t>T</w:t>
      </w:r>
      <w:r>
        <w:rPr>
          <w:rFonts w:eastAsiaTheme="minorEastAsia"/>
          <w:lang w:eastAsia="zh-CN"/>
        </w:rPr>
        <w:t xml:space="preserve">ether UE initialize the TWAP and TWIF </w:t>
      </w:r>
      <w:proofErr w:type="gramStart"/>
      <w:r>
        <w:rPr>
          <w:rFonts w:eastAsiaTheme="minorEastAsia"/>
          <w:lang w:eastAsia="zh-CN"/>
        </w:rPr>
        <w:t>functions</w:t>
      </w:r>
      <w:proofErr w:type="gramEnd"/>
    </w:p>
    <w:p w14:paraId="7BB188EB" w14:textId="53785DD7" w:rsidR="00A71AD4" w:rsidRDefault="00A71AD4" w:rsidP="00A71AD4">
      <w:pPr>
        <w:pStyle w:val="af0"/>
        <w:numPr>
          <w:ilvl w:val="0"/>
          <w:numId w:val="17"/>
        </w:numPr>
        <w:rPr>
          <w:rFonts w:eastAsiaTheme="minorEastAsia"/>
          <w:lang w:eastAsia="zh-CN"/>
        </w:rPr>
      </w:pPr>
      <w:r>
        <w:rPr>
          <w:rFonts w:eastAsiaTheme="minorEastAsia" w:hint="eastAsia"/>
          <w:lang w:eastAsia="zh-CN"/>
        </w:rPr>
        <w:t>X</w:t>
      </w:r>
      <w:r>
        <w:rPr>
          <w:rFonts w:eastAsiaTheme="minorEastAsia"/>
          <w:lang w:eastAsia="zh-CN"/>
        </w:rPr>
        <w:t>RM device get IP address from Tether UE</w:t>
      </w:r>
    </w:p>
    <w:p w14:paraId="72FB7632" w14:textId="42DE7966" w:rsidR="00A71AD4" w:rsidRDefault="00A71AD4" w:rsidP="00A71AD4">
      <w:pPr>
        <w:pStyle w:val="af0"/>
        <w:numPr>
          <w:ilvl w:val="0"/>
          <w:numId w:val="17"/>
        </w:numPr>
        <w:rPr>
          <w:rFonts w:eastAsiaTheme="minorEastAsia"/>
          <w:lang w:eastAsia="zh-CN"/>
        </w:rPr>
      </w:pPr>
      <w:r>
        <w:rPr>
          <w:rFonts w:eastAsiaTheme="minorEastAsia" w:hint="eastAsia"/>
          <w:lang w:eastAsia="zh-CN"/>
        </w:rPr>
        <w:t>T</w:t>
      </w:r>
      <w:r>
        <w:rPr>
          <w:rFonts w:eastAsiaTheme="minorEastAsia"/>
          <w:lang w:eastAsia="zh-CN"/>
        </w:rPr>
        <w:t xml:space="preserve">ether UE establish PDU session to serve the XRM traffic in both uplink and </w:t>
      </w:r>
      <w:proofErr w:type="gramStart"/>
      <w:r>
        <w:rPr>
          <w:rFonts w:eastAsiaTheme="minorEastAsia"/>
          <w:lang w:eastAsia="zh-CN"/>
        </w:rPr>
        <w:t>downlink</w:t>
      </w:r>
      <w:proofErr w:type="gramEnd"/>
    </w:p>
    <w:p w14:paraId="26255882" w14:textId="0E724DDF" w:rsidR="00A71AD4" w:rsidRPr="00A71AD4" w:rsidRDefault="00A71AD4" w:rsidP="00A71AD4">
      <w:pPr>
        <w:pStyle w:val="af0"/>
        <w:numPr>
          <w:ilvl w:val="0"/>
          <w:numId w:val="17"/>
        </w:numPr>
        <w:rPr>
          <w:rFonts w:eastAsiaTheme="minorEastAsia"/>
          <w:lang w:eastAsia="zh-CN"/>
        </w:rPr>
      </w:pPr>
      <w:r>
        <w:rPr>
          <w:rFonts w:eastAsiaTheme="minorEastAsia" w:hint="eastAsia"/>
          <w:lang w:eastAsia="zh-CN"/>
        </w:rPr>
        <w:t>E</w:t>
      </w:r>
      <w:r>
        <w:rPr>
          <w:rFonts w:eastAsiaTheme="minorEastAsia"/>
          <w:lang w:eastAsia="zh-CN"/>
        </w:rPr>
        <w:t xml:space="preserve">2E XRM service provisioning with PDU set QoS handling </w:t>
      </w:r>
      <w:proofErr w:type="gramStart"/>
      <w:r>
        <w:rPr>
          <w:rFonts w:eastAsiaTheme="minorEastAsia"/>
          <w:lang w:eastAsia="zh-CN"/>
        </w:rPr>
        <w:t>supported</w:t>
      </w:r>
      <w:proofErr w:type="gramEnd"/>
    </w:p>
    <w:p w14:paraId="575B63D0" w14:textId="42259AB8" w:rsidR="002F2979" w:rsidRPr="00822E86" w:rsidRDefault="002F2979" w:rsidP="002F2979">
      <w:pPr>
        <w:keepNext/>
        <w:keepLines/>
        <w:spacing w:before="120"/>
        <w:ind w:left="1134" w:hanging="1134"/>
        <w:outlineLvl w:val="2"/>
        <w:rPr>
          <w:rFonts w:ascii="Arial" w:eastAsia="DengXian" w:hAnsi="Arial"/>
          <w:sz w:val="28"/>
          <w:lang w:eastAsia="zh-CN"/>
        </w:rPr>
      </w:pPr>
      <w:r w:rsidRPr="00822E86">
        <w:rPr>
          <w:rFonts w:ascii="Arial" w:eastAsia="DengXian" w:hAnsi="Arial"/>
          <w:sz w:val="28"/>
          <w:lang w:eastAsia="zh-CN"/>
        </w:rPr>
        <w:t>6.X.4</w:t>
      </w:r>
      <w:r w:rsidRPr="00822E86">
        <w:rPr>
          <w:rFonts w:ascii="Arial" w:eastAsia="DengXian" w:hAnsi="Arial"/>
          <w:sz w:val="28"/>
          <w:lang w:eastAsia="zh-CN"/>
        </w:rPr>
        <w:tab/>
      </w:r>
      <w:bookmarkEnd w:id="15"/>
      <w:bookmarkEnd w:id="16"/>
      <w:bookmarkEnd w:id="17"/>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18"/>
    </w:p>
    <w:p w14:paraId="6810F4AF" w14:textId="4BCD3CEA" w:rsidR="00EB5AD0" w:rsidRDefault="004E7DD6" w:rsidP="00894F1D">
      <w:pPr>
        <w:rPr>
          <w:rFonts w:eastAsiaTheme="minorEastAsia"/>
          <w:lang w:eastAsia="zh-CN"/>
        </w:rPr>
      </w:pPr>
      <w:r>
        <w:rPr>
          <w:rFonts w:eastAsiaTheme="minorEastAsia"/>
          <w:lang w:eastAsia="zh-CN"/>
        </w:rPr>
        <w:t>Tethering UE</w:t>
      </w:r>
      <w:r w:rsidR="00A20037">
        <w:rPr>
          <w:rFonts w:eastAsiaTheme="minorEastAsia"/>
          <w:lang w:eastAsia="zh-CN"/>
        </w:rPr>
        <w:t>:</w:t>
      </w:r>
    </w:p>
    <w:p w14:paraId="6D87BA68" w14:textId="76F24A1C" w:rsidR="00A20037" w:rsidRDefault="00A93D03" w:rsidP="00894F1D">
      <w:pPr>
        <w:rPr>
          <w:rFonts w:eastAsiaTheme="minorEastAsia"/>
          <w:lang w:eastAsia="zh-CN"/>
        </w:rPr>
      </w:pPr>
      <w:r>
        <w:rPr>
          <w:rFonts w:eastAsiaTheme="minorEastAsia"/>
          <w:lang w:eastAsia="zh-CN"/>
        </w:rPr>
        <w:t>-  Need to support the TWAP and TWIF functions specified in 3GPP</w:t>
      </w:r>
    </w:p>
    <w:p w14:paraId="75F297A8" w14:textId="12E2AE09" w:rsidR="00A93D03" w:rsidRDefault="00A93D03" w:rsidP="00894F1D">
      <w:pPr>
        <w:rPr>
          <w:rFonts w:eastAsiaTheme="minorEastAsia"/>
          <w:lang w:eastAsia="zh-CN"/>
        </w:rPr>
      </w:pPr>
      <w:r>
        <w:rPr>
          <w:rFonts w:eastAsiaTheme="minorEastAsia"/>
          <w:lang w:eastAsia="zh-CN"/>
        </w:rPr>
        <w:t>5GC:</w:t>
      </w:r>
    </w:p>
    <w:p w14:paraId="55D63C24" w14:textId="2F6A3627" w:rsidR="00A93D03" w:rsidRPr="00A93D03" w:rsidRDefault="00A93D03" w:rsidP="00894F1D">
      <w:pPr>
        <w:rPr>
          <w:rFonts w:eastAsiaTheme="minorEastAsia"/>
          <w:lang w:eastAsia="zh-CN"/>
        </w:rPr>
      </w:pPr>
      <w:r>
        <w:rPr>
          <w:rFonts w:eastAsiaTheme="minorEastAsia" w:hint="eastAsia"/>
          <w:lang w:eastAsia="zh-CN"/>
        </w:rPr>
        <w:t>-</w:t>
      </w:r>
      <w:r>
        <w:rPr>
          <w:rFonts w:eastAsiaTheme="minorEastAsia"/>
          <w:lang w:eastAsia="zh-CN"/>
        </w:rPr>
        <w:t xml:space="preserve"> </w:t>
      </w:r>
      <w:r w:rsidR="00A71AD4">
        <w:rPr>
          <w:rFonts w:eastAsiaTheme="minorEastAsia"/>
          <w:lang w:eastAsia="zh-CN"/>
        </w:rPr>
        <w:t xml:space="preserve"> </w:t>
      </w:r>
      <w:r>
        <w:rPr>
          <w:rFonts w:eastAsiaTheme="minorEastAsia"/>
          <w:lang w:eastAsia="zh-CN"/>
        </w:rPr>
        <w:t>Need to support authentication and authorization to allow a tethering UE to provide trusted WLAN access</w:t>
      </w: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7385" w14:textId="77777777" w:rsidR="00736EED" w:rsidRDefault="00736EED">
      <w:r>
        <w:separator/>
      </w:r>
    </w:p>
    <w:p w14:paraId="711793E0" w14:textId="77777777" w:rsidR="00736EED" w:rsidRDefault="00736EED"/>
  </w:endnote>
  <w:endnote w:type="continuationSeparator" w:id="0">
    <w:p w14:paraId="40308A78" w14:textId="77777777" w:rsidR="00736EED" w:rsidRDefault="00736EED">
      <w:r>
        <w:continuationSeparator/>
      </w:r>
    </w:p>
    <w:p w14:paraId="213CE407" w14:textId="77777777" w:rsidR="00736EED" w:rsidRDefault="00736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0A602" w14:textId="77777777" w:rsidR="00736EED" w:rsidRDefault="00736EED">
      <w:r>
        <w:separator/>
      </w:r>
    </w:p>
    <w:p w14:paraId="03CD7911" w14:textId="77777777" w:rsidR="00736EED" w:rsidRDefault="00736EED"/>
  </w:footnote>
  <w:footnote w:type="continuationSeparator" w:id="0">
    <w:p w14:paraId="26E3F12A" w14:textId="77777777" w:rsidR="00736EED" w:rsidRDefault="00736EED">
      <w:r>
        <w:continuationSeparator/>
      </w:r>
    </w:p>
    <w:p w14:paraId="11A796AD" w14:textId="77777777" w:rsidR="00736EED" w:rsidRDefault="00736E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8"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A9363B"/>
    <w:multiLevelType w:val="hybridMultilevel"/>
    <w:tmpl w:val="A3A21EC6"/>
    <w:lvl w:ilvl="0" w:tplc="5B06544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EB5D24"/>
    <w:multiLevelType w:val="hybridMultilevel"/>
    <w:tmpl w:val="9B28D53E"/>
    <w:lvl w:ilvl="0" w:tplc="05D4F3F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1"/>
  </w:num>
  <w:num w:numId="2" w16cid:durableId="1766614782">
    <w:abstractNumId w:val="4"/>
  </w:num>
  <w:num w:numId="3" w16cid:durableId="1441607355">
    <w:abstractNumId w:val="1"/>
  </w:num>
  <w:num w:numId="4" w16cid:durableId="170221478">
    <w:abstractNumId w:val="3"/>
  </w:num>
  <w:num w:numId="5" w16cid:durableId="887036110">
    <w:abstractNumId w:val="10"/>
  </w:num>
  <w:num w:numId="6" w16cid:durableId="1268193754">
    <w:abstractNumId w:val="14"/>
  </w:num>
  <w:num w:numId="7" w16cid:durableId="335427971">
    <w:abstractNumId w:val="6"/>
  </w:num>
  <w:num w:numId="8" w16cid:durableId="34550884">
    <w:abstractNumId w:val="9"/>
  </w:num>
  <w:num w:numId="9" w16cid:durableId="1760053517">
    <w:abstractNumId w:val="12"/>
  </w:num>
  <w:num w:numId="10" w16cid:durableId="1439907694">
    <w:abstractNumId w:val="16"/>
  </w:num>
  <w:num w:numId="11" w16cid:durableId="1809280869">
    <w:abstractNumId w:val="7"/>
  </w:num>
  <w:num w:numId="12" w16cid:durableId="1197815909">
    <w:abstractNumId w:val="0"/>
  </w:num>
  <w:num w:numId="13" w16cid:durableId="1775129930">
    <w:abstractNumId w:val="2"/>
  </w:num>
  <w:num w:numId="14" w16cid:durableId="703335989">
    <w:abstractNumId w:val="8"/>
  </w:num>
  <w:num w:numId="15" w16cid:durableId="119423945">
    <w:abstractNumId w:val="13"/>
  </w:num>
  <w:num w:numId="16" w16cid:durableId="860632445">
    <w:abstractNumId w:val="5"/>
  </w:num>
  <w:num w:numId="17" w16cid:durableId="66482432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6C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7DA"/>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0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6C"/>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9F8"/>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864"/>
    <w:rsid w:val="004E1A21"/>
    <w:rsid w:val="004E21C2"/>
    <w:rsid w:val="004E4A9B"/>
    <w:rsid w:val="004E59B7"/>
    <w:rsid w:val="004E5C05"/>
    <w:rsid w:val="004E5D4F"/>
    <w:rsid w:val="004E7315"/>
    <w:rsid w:val="004E7DD6"/>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39F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DC"/>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E"/>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5491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D80"/>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EE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6282"/>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CD"/>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637"/>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1EC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AD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03"/>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6C38"/>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5D34"/>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E2"/>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00"/>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5D9"/>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66066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20.vsd"/><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723</Words>
  <Characters>3847</Characters>
  <Application>Microsoft Office Word</Application>
  <DocSecurity>0</DocSecurity>
  <Lines>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2024-01-12T14:47:00Z</dcterms:created>
  <dcterms:modified xsi:type="dcterms:W3CDTF">2024-01-12T15:16:00Z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